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FCEFA" w14:textId="63A5AB4C" w:rsidR="00D76208" w:rsidRPr="003729EE" w:rsidRDefault="00B675B6" w:rsidP="0018660F">
      <w:pPr>
        <w:ind w:firstLine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User Notes for </w:t>
      </w:r>
      <w:r w:rsidR="00CE18F8">
        <w:rPr>
          <w:b/>
          <w:color w:val="000000" w:themeColor="text1"/>
          <w:sz w:val="28"/>
          <w:szCs w:val="28"/>
        </w:rPr>
        <w:t>PRS explanatory power</w:t>
      </w:r>
    </w:p>
    <w:p w14:paraId="647C142C" w14:textId="7FAE5B21" w:rsidR="0018660F" w:rsidRPr="00945F3B" w:rsidRDefault="009216BE" w:rsidP="009216BE">
      <w:pPr>
        <w:ind w:firstLine="0"/>
        <w:rPr>
          <w:color w:val="000000" w:themeColor="text1"/>
        </w:rPr>
      </w:pPr>
      <w:r w:rsidRPr="00945F3B">
        <w:rPr>
          <w:color w:val="000000" w:themeColor="text1"/>
        </w:rPr>
        <w:t>The</w:t>
      </w:r>
      <w:r w:rsidR="00CE18F8">
        <w:rPr>
          <w:color w:val="000000" w:themeColor="text1"/>
        </w:rPr>
        <w:t>re are two</w:t>
      </w:r>
      <w:r w:rsidRPr="00945F3B">
        <w:rPr>
          <w:color w:val="000000" w:themeColor="text1"/>
        </w:rPr>
        <w:t xml:space="preserve"> data </w:t>
      </w:r>
      <w:r w:rsidR="00CE18F8">
        <w:rPr>
          <w:color w:val="000000" w:themeColor="text1"/>
        </w:rPr>
        <w:t xml:space="preserve">files: </w:t>
      </w:r>
      <w:r w:rsidR="00967AD2">
        <w:rPr>
          <w:color w:val="000000" w:themeColor="text1"/>
        </w:rPr>
        <w:t xml:space="preserve">; and </w:t>
      </w:r>
      <w:r w:rsidR="00967AD2" w:rsidRPr="00967AD2">
        <w:rPr>
          <w:color w:val="000000" w:themeColor="text1"/>
        </w:rPr>
        <w:t>fielding_rs.csv</w:t>
      </w:r>
      <w:r w:rsidRPr="00945F3B">
        <w:rPr>
          <w:color w:val="000000" w:themeColor="text1"/>
        </w:rPr>
        <w:t>.</w:t>
      </w:r>
      <w:r w:rsidR="003C1D55">
        <w:rPr>
          <w:color w:val="000000" w:themeColor="text1"/>
        </w:rPr>
        <w:t xml:space="preserve"> Convert to preferred data file type for statistical analysis (.dta for Stata).</w:t>
      </w:r>
    </w:p>
    <w:p w14:paraId="071EC8B6" w14:textId="77777777" w:rsidR="009216BE" w:rsidRPr="00945F3B" w:rsidRDefault="009216BE" w:rsidP="009216BE">
      <w:pPr>
        <w:ind w:firstLine="0"/>
        <w:rPr>
          <w:color w:val="000000" w:themeColor="text1"/>
        </w:rPr>
      </w:pPr>
      <w:r w:rsidRPr="00945F3B">
        <w:rPr>
          <w:color w:val="000000" w:themeColor="text1"/>
        </w:rPr>
        <w:t xml:space="preserve">The data script is a </w:t>
      </w:r>
      <w:r w:rsidR="00166265">
        <w:rPr>
          <w:color w:val="000000" w:themeColor="text1"/>
        </w:rPr>
        <w:t>S</w:t>
      </w:r>
      <w:r w:rsidRPr="00945F3B">
        <w:rPr>
          <w:color w:val="000000" w:themeColor="text1"/>
        </w:rPr>
        <w:t xml:space="preserve">tata .do script.  </w:t>
      </w:r>
      <w:r w:rsidR="00945F3B" w:rsidRPr="00945F3B">
        <w:rPr>
          <w:color w:val="000000" w:themeColor="text1"/>
        </w:rPr>
        <w:t xml:space="preserve">The annotations explain the operations with sufficient precision to enable the routines to be coded in </w:t>
      </w:r>
      <w:r w:rsidR="00166265" w:rsidRPr="00945F3B">
        <w:rPr>
          <w:color w:val="000000" w:themeColor="text1"/>
        </w:rPr>
        <w:t>alternative</w:t>
      </w:r>
      <w:r w:rsidR="00945F3B" w:rsidRPr="00945F3B">
        <w:rPr>
          <w:color w:val="000000" w:themeColor="text1"/>
        </w:rPr>
        <w:t xml:space="preserve"> language</w:t>
      </w:r>
      <w:r w:rsidR="00166265">
        <w:rPr>
          <w:color w:val="000000" w:themeColor="text1"/>
        </w:rPr>
        <w:t>s</w:t>
      </w:r>
      <w:r w:rsidR="00945F3B" w:rsidRPr="00945F3B">
        <w:rPr>
          <w:color w:val="000000" w:themeColor="text1"/>
        </w:rPr>
        <w:t>.</w:t>
      </w:r>
    </w:p>
    <w:p w14:paraId="430690BC" w14:textId="77777777" w:rsidR="00945F3B" w:rsidRPr="00945F3B" w:rsidRDefault="00945F3B" w:rsidP="009216BE">
      <w:pPr>
        <w:ind w:firstLine="0"/>
        <w:rPr>
          <w:color w:val="000000" w:themeColor="text1"/>
        </w:rPr>
      </w:pPr>
    </w:p>
    <w:sectPr w:rsidR="00945F3B" w:rsidRPr="00945F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60F"/>
    <w:rsid w:val="000E5AF9"/>
    <w:rsid w:val="001637FF"/>
    <w:rsid w:val="00166265"/>
    <w:rsid w:val="0018660F"/>
    <w:rsid w:val="003729EE"/>
    <w:rsid w:val="003C1D55"/>
    <w:rsid w:val="004257C5"/>
    <w:rsid w:val="005262E2"/>
    <w:rsid w:val="006D33CB"/>
    <w:rsid w:val="00706B58"/>
    <w:rsid w:val="00707E61"/>
    <w:rsid w:val="00866F5E"/>
    <w:rsid w:val="008810D4"/>
    <w:rsid w:val="008859AA"/>
    <w:rsid w:val="009216BE"/>
    <w:rsid w:val="00945F3B"/>
    <w:rsid w:val="00967AD2"/>
    <w:rsid w:val="00A67F7B"/>
    <w:rsid w:val="00B64F8F"/>
    <w:rsid w:val="00B675B6"/>
    <w:rsid w:val="00BB4361"/>
    <w:rsid w:val="00CE18F8"/>
    <w:rsid w:val="00D76208"/>
    <w:rsid w:val="00DA1D19"/>
    <w:rsid w:val="00DD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519D7"/>
  <w15:chartTrackingRefBased/>
  <w15:docId w15:val="{A24F4A55-0706-4A15-B5B0-943BFE686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heading_level_2"/>
    <w:qFormat/>
    <w:rsid w:val="00DA1D19"/>
    <w:pPr>
      <w:spacing w:after="240" w:line="240" w:lineRule="auto"/>
      <w:ind w:firstLine="720"/>
    </w:pPr>
    <w:rPr>
      <w:rFonts w:ascii="Times New Roman" w:hAnsi="Times New Roman"/>
      <w:color w:val="00009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DA1D19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49</Words>
  <Characters>283</Characters>
  <Application>Microsoft Office Word</Application>
  <DocSecurity>0</DocSecurity>
  <Lines>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Yale University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Kahan, Dan</cp:lastModifiedBy>
  <cp:revision>3</cp:revision>
  <dcterms:created xsi:type="dcterms:W3CDTF">2026-06-04T15:55:00Z</dcterms:created>
  <dcterms:modified xsi:type="dcterms:W3CDTF">2026-06-04T16:29:00Z</dcterms:modified>
</cp:coreProperties>
</file>